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192"/>
      </w:tblGrid>
      <w:tr w:rsidR="005A4086" w:rsidTr="005A4086">
        <w:tc>
          <w:tcPr>
            <w:tcW w:w="151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4086" w:rsidRPr="005A4086" w:rsidRDefault="00DF6C11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50165</wp:posOffset>
                  </wp:positionV>
                  <wp:extent cx="359410" cy="371475"/>
                  <wp:effectExtent l="38100" t="19050" r="2540" b="0"/>
                  <wp:wrapNone/>
                  <wp:docPr id="13" name="Picture 11" descr="http://ts1.mm.bing.net/th?&amp;id=HN.60801611373032540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1.mm.bing.net/th?&amp;id=HN.60801611373032540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06">
                            <a:off x="0" y="0"/>
                            <a:ext cx="35941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pyrus" w:hAnsi="Papyrus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5069205</wp:posOffset>
                  </wp:positionH>
                  <wp:positionV relativeFrom="paragraph">
                    <wp:posOffset>-94615</wp:posOffset>
                  </wp:positionV>
                  <wp:extent cx="507365" cy="526415"/>
                  <wp:effectExtent l="38100" t="19050" r="6985" b="6985"/>
                  <wp:wrapNone/>
                  <wp:docPr id="12" name="Picture 11" descr="http://ts1.mm.bing.net/th?&amp;id=HN.60801611373032540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1.mm.bing.net/th?&amp;id=HN.60801611373032540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06">
                            <a:off x="0" y="0"/>
                            <a:ext cx="50736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481C" w:rsidRPr="000150FA">
              <w:rPr>
                <w:rFonts w:ascii="Papyrus" w:hAnsi="Papyrus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-230491</wp:posOffset>
                  </wp:positionV>
                  <wp:extent cx="650240" cy="674370"/>
                  <wp:effectExtent l="38100" t="19050" r="16510" b="11430"/>
                  <wp:wrapNone/>
                  <wp:docPr id="11" name="Picture 11" descr="http://ts1.mm.bing.net/th?&amp;id=HN.60801611373032540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1.mm.bing.net/th?&amp;id=HN.60801611373032540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806">
                            <a:off x="0" y="0"/>
                            <a:ext cx="65024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086" w:rsidRPr="000150FA">
              <w:rPr>
                <w:rFonts w:ascii="Papyrus" w:hAnsi="Papyrus"/>
                <w:b/>
                <w:sz w:val="32"/>
                <w:u w:val="single"/>
              </w:rPr>
              <w:t>The One and Only Ivan</w:t>
            </w:r>
            <w:r w:rsidR="005A4086" w:rsidRPr="000150FA">
              <w:rPr>
                <w:rFonts w:ascii="Papyrus" w:hAnsi="Papyrus"/>
                <w:b/>
                <w:sz w:val="32"/>
              </w:rPr>
              <w:t xml:space="preserve"> </w:t>
            </w:r>
            <w:r w:rsidR="005A4086" w:rsidRPr="00C91851">
              <w:rPr>
                <w:rFonts w:ascii="Papyrus" w:hAnsi="Papyrus"/>
                <w:b/>
                <w:sz w:val="28"/>
              </w:rPr>
              <w:t xml:space="preserve">Pre-reading Guide                                          </w:t>
            </w:r>
            <w:r w:rsidR="00C91851" w:rsidRPr="00C91851">
              <w:rPr>
                <w:rFonts w:ascii="Papyrus" w:hAnsi="Papyrus"/>
                <w:b/>
                <w:sz w:val="28"/>
              </w:rPr>
              <w:t xml:space="preserve">                </w:t>
            </w:r>
            <w:r w:rsidR="00C91851">
              <w:rPr>
                <w:rFonts w:ascii="Papyrus" w:hAnsi="Papyrus"/>
                <w:b/>
                <w:sz w:val="28"/>
              </w:rPr>
              <w:t xml:space="preserve">                   </w:t>
            </w:r>
            <w:r w:rsidR="005A4086" w:rsidRPr="00C91851">
              <w:rPr>
                <w:rFonts w:ascii="Papyrus" w:hAnsi="Papyrus"/>
                <w:b/>
                <w:sz w:val="28"/>
              </w:rPr>
              <w:t>Name:</w:t>
            </w:r>
          </w:p>
        </w:tc>
      </w:tr>
    </w:tbl>
    <w:p w:rsidR="00CD481C" w:rsidRPr="000150FA" w:rsidRDefault="00CD481C" w:rsidP="00F826C9">
      <w:pPr>
        <w:spacing w:after="0" w:line="240" w:lineRule="auto"/>
        <w:jc w:val="center"/>
        <w:rPr>
          <w:rFonts w:ascii="Georgia" w:hAnsi="Georgia"/>
          <w:sz w:val="12"/>
        </w:rPr>
      </w:pPr>
    </w:p>
    <w:p w:rsidR="000150FA" w:rsidRPr="000150FA" w:rsidRDefault="000150FA" w:rsidP="00F826C9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PART 1</w:t>
      </w:r>
      <w:r w:rsidRPr="000150FA">
        <w:rPr>
          <w:rFonts w:ascii="Georgia" w:hAnsi="Georgia"/>
          <w:b/>
        </w:rPr>
        <w:t>:  Making Predictions</w:t>
      </w:r>
      <w:r w:rsidRPr="000150FA">
        <w:rPr>
          <w:rFonts w:ascii="Georgia" w:hAnsi="Georgia"/>
        </w:rPr>
        <w:t xml:space="preserve"> – Good readers skim the text before they read.  They make predictions about what </w:t>
      </w:r>
      <w:r w:rsidR="00F826C9">
        <w:rPr>
          <w:rFonts w:ascii="Georgia" w:hAnsi="Georgia"/>
        </w:rPr>
        <w:t>the text will be about and what</w:t>
      </w:r>
      <w:r w:rsidRPr="000150FA">
        <w:rPr>
          <w:rFonts w:ascii="Georgia" w:hAnsi="Georgia"/>
        </w:rPr>
        <w:t xml:space="preserve"> will happen in the story.  Follow the directions below to make predictions about </w:t>
      </w:r>
      <w:r w:rsidRPr="000150FA">
        <w:rPr>
          <w:rFonts w:ascii="Georgia" w:hAnsi="Georgia"/>
          <w:i/>
        </w:rPr>
        <w:t>The One and Only Ivan</w:t>
      </w:r>
      <w:r w:rsidRPr="000150FA">
        <w:rPr>
          <w:rFonts w:ascii="Georgia" w:hAnsi="Georgia"/>
        </w:rPr>
        <w:t>.</w:t>
      </w:r>
    </w:p>
    <w:p w:rsidR="000150FA" w:rsidRPr="000150FA" w:rsidRDefault="000150FA" w:rsidP="005A4086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158"/>
        <w:gridCol w:w="5490"/>
        <w:gridCol w:w="5289"/>
      </w:tblGrid>
      <w:tr w:rsidR="000150FA" w:rsidTr="00497FD5">
        <w:trPr>
          <w:trHeight w:val="188"/>
          <w:jc w:val="center"/>
        </w:trPr>
        <w:tc>
          <w:tcPr>
            <w:tcW w:w="4158" w:type="dxa"/>
            <w:shd w:val="clear" w:color="auto" w:fill="D9D9D9" w:themeFill="background1" w:themeFillShade="D9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0150FA">
              <w:rPr>
                <w:rFonts w:ascii="Georgia" w:hAnsi="Georgia"/>
                <w:b/>
                <w:szCs w:val="24"/>
              </w:rPr>
              <w:t>Directions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Make a </w:t>
            </w:r>
            <w:r w:rsidRPr="000150FA">
              <w:rPr>
                <w:rFonts w:ascii="Georgia" w:hAnsi="Georgia"/>
                <w:b/>
                <w:szCs w:val="24"/>
              </w:rPr>
              <w:t>Prediction</w:t>
            </w:r>
          </w:p>
        </w:tc>
        <w:tc>
          <w:tcPr>
            <w:tcW w:w="5289" w:type="dxa"/>
            <w:shd w:val="clear" w:color="auto" w:fill="D9D9D9" w:themeFill="background1" w:themeFillShade="D9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0150FA">
              <w:rPr>
                <w:rFonts w:ascii="Georgia" w:hAnsi="Georgia"/>
                <w:b/>
                <w:szCs w:val="24"/>
              </w:rPr>
              <w:t>What is your prediction based on?</w:t>
            </w:r>
          </w:p>
        </w:tc>
      </w:tr>
      <w:tr w:rsidR="000150FA" w:rsidTr="00497FD5">
        <w:trPr>
          <w:trHeight w:val="1097"/>
          <w:jc w:val="center"/>
        </w:trPr>
        <w:tc>
          <w:tcPr>
            <w:tcW w:w="4158" w:type="dxa"/>
          </w:tcPr>
          <w:p w:rsidR="000150FA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7D4718">
              <w:rPr>
                <w:rFonts w:ascii="Georgia" w:hAnsi="Georgia"/>
                <w:sz w:val="23"/>
                <w:szCs w:val="23"/>
              </w:rPr>
              <w:t>Look at the front cover.</w:t>
            </w:r>
          </w:p>
        </w:tc>
        <w:tc>
          <w:tcPr>
            <w:tcW w:w="5490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89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150FA" w:rsidTr="00497FD5">
        <w:trPr>
          <w:trHeight w:val="2960"/>
          <w:jc w:val="center"/>
        </w:trPr>
        <w:tc>
          <w:tcPr>
            <w:tcW w:w="4158" w:type="dxa"/>
          </w:tcPr>
          <w:p w:rsidR="000150FA" w:rsidRPr="007D4718" w:rsidRDefault="007D4718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7D4718">
              <w:rPr>
                <w:rFonts w:ascii="Georgia" w:hAnsi="Georgia"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330200</wp:posOffset>
                  </wp:positionV>
                  <wp:extent cx="2590800" cy="1543050"/>
                  <wp:effectExtent l="1905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852" t="37630" r="25551" b="35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0FA" w:rsidRPr="007D4718">
              <w:rPr>
                <w:rFonts w:ascii="Georgia" w:hAnsi="Georgia"/>
                <w:sz w:val="23"/>
                <w:szCs w:val="23"/>
              </w:rPr>
              <w:t xml:space="preserve">Look at the </w:t>
            </w:r>
            <w:r w:rsidR="005300CD">
              <w:rPr>
                <w:rFonts w:ascii="Georgia" w:hAnsi="Georgia"/>
                <w:sz w:val="23"/>
                <w:szCs w:val="23"/>
              </w:rPr>
              <w:t xml:space="preserve">important </w:t>
            </w:r>
            <w:r w:rsidR="000150FA" w:rsidRPr="007D4718">
              <w:rPr>
                <w:rFonts w:ascii="Georgia" w:hAnsi="Georgia"/>
                <w:sz w:val="23"/>
                <w:szCs w:val="23"/>
              </w:rPr>
              <w:t>words from the novel below.</w:t>
            </w: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5490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89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150FA" w:rsidTr="00497FD5">
        <w:trPr>
          <w:trHeight w:val="1745"/>
          <w:jc w:val="center"/>
        </w:trPr>
        <w:tc>
          <w:tcPr>
            <w:tcW w:w="4158" w:type="dxa"/>
          </w:tcPr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7D4718">
              <w:rPr>
                <w:rFonts w:ascii="Georgia" w:hAnsi="Georgia"/>
                <w:sz w:val="23"/>
                <w:szCs w:val="23"/>
              </w:rPr>
              <w:t>Skim the novel, choose a chapter title, and copy the title below:</w:t>
            </w: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7D4718">
              <w:rPr>
                <w:rFonts w:ascii="Georgia" w:hAnsi="Georgia"/>
                <w:sz w:val="23"/>
                <w:szCs w:val="23"/>
              </w:rPr>
              <w:t>“</w:t>
            </w:r>
            <w:r w:rsidRPr="007D4718">
              <w:rPr>
                <w:rFonts w:ascii="Georgia" w:hAnsi="Georgia"/>
                <w:sz w:val="23"/>
                <w:szCs w:val="23"/>
                <w:u w:val="single"/>
              </w:rPr>
              <w:t>_______________</w:t>
            </w:r>
            <w:r w:rsidR="007D4718">
              <w:rPr>
                <w:rFonts w:ascii="Georgia" w:hAnsi="Georgia"/>
                <w:sz w:val="23"/>
                <w:szCs w:val="23"/>
                <w:u w:val="single"/>
              </w:rPr>
              <w:t>__</w:t>
            </w:r>
            <w:r w:rsidRPr="007D4718">
              <w:rPr>
                <w:rFonts w:ascii="Georgia" w:hAnsi="Georgia"/>
                <w:sz w:val="23"/>
                <w:szCs w:val="23"/>
                <w:u w:val="single"/>
              </w:rPr>
              <w:t>________</w:t>
            </w:r>
            <w:r w:rsidRPr="007D4718">
              <w:rPr>
                <w:rFonts w:ascii="Georgia" w:hAnsi="Georgia"/>
                <w:sz w:val="23"/>
                <w:szCs w:val="23"/>
              </w:rPr>
              <w:t>”</w:t>
            </w:r>
          </w:p>
        </w:tc>
        <w:tc>
          <w:tcPr>
            <w:tcW w:w="5490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89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150FA" w:rsidTr="00497FD5">
        <w:trPr>
          <w:trHeight w:val="1250"/>
          <w:jc w:val="center"/>
        </w:trPr>
        <w:tc>
          <w:tcPr>
            <w:tcW w:w="4158" w:type="dxa"/>
          </w:tcPr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</w:p>
          <w:p w:rsidR="000150FA" w:rsidRPr="007D4718" w:rsidRDefault="000150FA" w:rsidP="000150FA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7D4718">
              <w:rPr>
                <w:rFonts w:ascii="Georgia" w:hAnsi="Georgia"/>
                <w:sz w:val="23"/>
                <w:szCs w:val="23"/>
              </w:rPr>
              <w:t>Finally, read the back cover (paperback book) or the inside front cover (hardback book).</w:t>
            </w:r>
          </w:p>
        </w:tc>
        <w:tc>
          <w:tcPr>
            <w:tcW w:w="5490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89" w:type="dxa"/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150FA" w:rsidRPr="00F826C9" w:rsidRDefault="000150FA" w:rsidP="005A4086">
      <w:pPr>
        <w:spacing w:after="0" w:line="240" w:lineRule="auto"/>
        <w:rPr>
          <w:sz w:val="16"/>
        </w:rPr>
      </w:pPr>
    </w:p>
    <w:p w:rsidR="000150FA" w:rsidRDefault="000150FA" w:rsidP="000150FA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PART 2:  </w:t>
      </w:r>
      <w:r w:rsidRPr="00857541">
        <w:rPr>
          <w:rFonts w:ascii="Georgia" w:hAnsi="Georgia"/>
          <w:b/>
        </w:rPr>
        <w:t xml:space="preserve">Writing </w:t>
      </w:r>
      <w:r>
        <w:rPr>
          <w:rFonts w:ascii="Georgia" w:hAnsi="Georgia"/>
          <w:b/>
        </w:rPr>
        <w:t xml:space="preserve">Prompt </w:t>
      </w:r>
      <w:r>
        <w:rPr>
          <w:rFonts w:ascii="Georgia" w:hAnsi="Georgia"/>
        </w:rPr>
        <w:t>– Respond to one of the prompts below in paragraph form on a separate sheet of paper.  In your response, you should state an opinion and include at least two reasons why you think this.  Include as many details as possible.</w:t>
      </w:r>
    </w:p>
    <w:p w:rsidR="00F826C9" w:rsidRPr="00F826C9" w:rsidRDefault="00F826C9" w:rsidP="000150FA">
      <w:pPr>
        <w:spacing w:after="0" w:line="240" w:lineRule="auto"/>
        <w:jc w:val="center"/>
        <w:rPr>
          <w:rFonts w:ascii="Georgia" w:hAnsi="Georgia"/>
          <w:sz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445"/>
        <w:gridCol w:w="7445"/>
      </w:tblGrid>
      <w:tr w:rsidR="000150FA" w:rsidTr="00497FD5">
        <w:trPr>
          <w:trHeight w:val="1283"/>
          <w:jc w:val="center"/>
        </w:trPr>
        <w:tc>
          <w:tcPr>
            <w:tcW w:w="7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b/>
              </w:rPr>
            </w:pPr>
            <w:r w:rsidRPr="000150FA">
              <w:rPr>
                <w:rFonts w:ascii="Georgia" w:hAnsi="Georgia"/>
                <w:b/>
              </w:rPr>
              <w:t>Prompt A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>Have you ever been to a circus or seen a circus on television/movies?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>When watching the animals and their trainers, what did you observe?</w:t>
            </w:r>
            <w:r>
              <w:t xml:space="preserve"> 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>How were the animals treated?</w:t>
            </w:r>
          </w:p>
          <w:p w:rsidR="000150FA" w:rsidRPr="000150FA" w:rsidRDefault="000150FA" w:rsidP="005A408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>Do you think it’s okay to keep animals in circuses</w:t>
            </w:r>
          </w:p>
        </w:tc>
        <w:tc>
          <w:tcPr>
            <w:tcW w:w="7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0FA" w:rsidRPr="000150FA" w:rsidRDefault="000150FA" w:rsidP="000150FA">
            <w:pPr>
              <w:jc w:val="center"/>
              <w:rPr>
                <w:rFonts w:ascii="Georgia" w:hAnsi="Georgia"/>
                <w:b/>
              </w:rPr>
            </w:pPr>
            <w:r w:rsidRPr="000150FA">
              <w:rPr>
                <w:rFonts w:ascii="Georgia" w:hAnsi="Georgia"/>
                <w:b/>
              </w:rPr>
              <w:t>Prompt B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 xml:space="preserve">Have you ever been to a </w:t>
            </w:r>
            <w:r w:rsidR="00F826C9">
              <w:rPr>
                <w:rFonts w:ascii="Georgia" w:hAnsi="Georgia"/>
              </w:rPr>
              <w:t>zoo</w:t>
            </w:r>
            <w:r w:rsidRPr="00857541">
              <w:rPr>
                <w:rFonts w:ascii="Georgia" w:hAnsi="Georgia"/>
              </w:rPr>
              <w:t>?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 xml:space="preserve">When watching the animals and their </w:t>
            </w:r>
            <w:r w:rsidR="00F826C9">
              <w:rPr>
                <w:rFonts w:ascii="Georgia" w:hAnsi="Georgia"/>
              </w:rPr>
              <w:t>caretakers</w:t>
            </w:r>
            <w:r w:rsidRPr="00857541">
              <w:rPr>
                <w:rFonts w:ascii="Georgia" w:hAnsi="Georgia"/>
              </w:rPr>
              <w:t>, what did you observe?</w:t>
            </w:r>
            <w:r>
              <w:t xml:space="preserve"> </w:t>
            </w:r>
          </w:p>
          <w:p w:rsidR="000150FA" w:rsidRDefault="000150FA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 w:rsidRPr="00857541">
              <w:rPr>
                <w:rFonts w:ascii="Georgia" w:hAnsi="Georgia"/>
              </w:rPr>
              <w:t>How were the animals treated?</w:t>
            </w:r>
          </w:p>
          <w:p w:rsidR="000150FA" w:rsidRPr="000150FA" w:rsidRDefault="00F826C9" w:rsidP="000150FA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purpose(s) do zoos serve?</w:t>
            </w:r>
          </w:p>
        </w:tc>
      </w:tr>
    </w:tbl>
    <w:p w:rsidR="00F826C9" w:rsidRDefault="005F380F" w:rsidP="00F826C9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-228600</wp:posOffset>
            </wp:positionV>
            <wp:extent cx="685800" cy="800735"/>
            <wp:effectExtent l="19050" t="0" r="0" b="0"/>
            <wp:wrapTight wrapText="bothSides">
              <wp:wrapPolygon edited="0">
                <wp:start x="-600" y="0"/>
                <wp:lineTo x="-600" y="21069"/>
                <wp:lineTo x="21600" y="21069"/>
                <wp:lineTo x="21600" y="0"/>
                <wp:lineTo x="-600" y="0"/>
              </wp:wrapPolygon>
            </wp:wrapTight>
            <wp:docPr id="17" name="Picture 17" descr="http://ts1.mm.bing.net/th?&amp;id=HN.6080206878646618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th?&amp;id=HN.60802068786466185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C9">
        <w:rPr>
          <w:rFonts w:ascii="Georgia" w:hAnsi="Georgia"/>
          <w:b/>
        </w:rPr>
        <w:t xml:space="preserve">PART </w:t>
      </w:r>
      <w:r w:rsidR="00587286">
        <w:rPr>
          <w:rFonts w:ascii="Georgia" w:hAnsi="Georgia"/>
          <w:b/>
        </w:rPr>
        <w:t>3</w:t>
      </w:r>
      <w:r w:rsidR="00F826C9">
        <w:rPr>
          <w:rFonts w:ascii="Georgia" w:hAnsi="Georgia"/>
          <w:b/>
        </w:rPr>
        <w:t xml:space="preserve">:  </w:t>
      </w:r>
      <w:r w:rsidR="006952FC">
        <w:rPr>
          <w:rFonts w:ascii="Georgia" w:hAnsi="Georgia"/>
          <w:b/>
        </w:rPr>
        <w:t>Forming an Opinion</w:t>
      </w:r>
      <w:r w:rsidR="00F826C9">
        <w:rPr>
          <w:rFonts w:ascii="Georgia" w:hAnsi="Georgia"/>
          <w:b/>
        </w:rPr>
        <w:t xml:space="preserve"> </w:t>
      </w:r>
      <w:r w:rsidR="00F826C9">
        <w:rPr>
          <w:rFonts w:ascii="Georgia" w:hAnsi="Georgia"/>
        </w:rPr>
        <w:t xml:space="preserve">– </w:t>
      </w:r>
      <w:r w:rsidR="006952FC">
        <w:rPr>
          <w:rFonts w:ascii="Georgia" w:hAnsi="Georgia"/>
        </w:rPr>
        <w:t>Read the statement in the chart, and put a check mark in the “Agree” or “Disagree” column.  Explain why you agree or disagree in the “Before Reading” column.</w:t>
      </w:r>
    </w:p>
    <w:p w:rsidR="006952FC" w:rsidRPr="006952FC" w:rsidRDefault="006952FC" w:rsidP="00F826C9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*When you finish </w:t>
      </w:r>
      <w:r>
        <w:rPr>
          <w:rFonts w:ascii="Georgia" w:hAnsi="Georgia"/>
          <w:i/>
        </w:rPr>
        <w:t>The One and Only Ivan</w:t>
      </w:r>
      <w:r>
        <w:rPr>
          <w:rFonts w:ascii="Georgia" w:hAnsi="Georgia"/>
        </w:rPr>
        <w:t>, you will revisit your responses and fill out the “After Reading” column.</w:t>
      </w:r>
    </w:p>
    <w:p w:rsidR="000150FA" w:rsidRDefault="000150FA" w:rsidP="005A4086">
      <w:pPr>
        <w:spacing w:after="0" w:line="240" w:lineRule="auto"/>
        <w:rPr>
          <w:sz w:val="18"/>
        </w:rPr>
      </w:pPr>
    </w:p>
    <w:tbl>
      <w:tblPr>
        <w:tblStyle w:val="TableGrid"/>
        <w:tblW w:w="14941" w:type="dxa"/>
        <w:jc w:val="center"/>
        <w:tblLook w:val="04A0"/>
      </w:tblPr>
      <w:tblGrid>
        <w:gridCol w:w="2963"/>
        <w:gridCol w:w="1254"/>
        <w:gridCol w:w="1306"/>
        <w:gridCol w:w="4722"/>
        <w:gridCol w:w="4696"/>
      </w:tblGrid>
      <w:tr w:rsidR="000329D2" w:rsidTr="00CD481C">
        <w:trPr>
          <w:trHeight w:val="215"/>
          <w:jc w:val="center"/>
        </w:trPr>
        <w:tc>
          <w:tcPr>
            <w:tcW w:w="2963" w:type="dxa"/>
            <w:shd w:val="clear" w:color="auto" w:fill="D9D9D9" w:themeFill="background1" w:themeFillShade="D9"/>
          </w:tcPr>
          <w:p w:rsidR="00C91851" w:rsidRDefault="00C91851" w:rsidP="005A4086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5A4086" w:rsidRPr="005A4086" w:rsidRDefault="005A4086" w:rsidP="005A4086">
            <w:pPr>
              <w:jc w:val="center"/>
              <w:rPr>
                <w:rFonts w:ascii="Georgia" w:hAnsi="Georgia"/>
                <w:b/>
                <w:sz w:val="24"/>
              </w:rPr>
            </w:pPr>
            <w:r w:rsidRPr="005A4086">
              <w:rPr>
                <w:rFonts w:ascii="Georgia" w:hAnsi="Georgia"/>
                <w:b/>
                <w:sz w:val="24"/>
              </w:rPr>
              <w:t>Statement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A4086" w:rsidRDefault="005A4086" w:rsidP="00220962">
            <w:pPr>
              <w:jc w:val="center"/>
              <w:rPr>
                <w:rFonts w:ascii="Georgia" w:hAnsi="Georgia"/>
                <w:b/>
                <w:sz w:val="24"/>
              </w:rPr>
            </w:pPr>
            <w:r w:rsidRPr="005A4086">
              <w:rPr>
                <w:rFonts w:ascii="Georgia" w:hAnsi="Georgia"/>
                <w:b/>
                <w:sz w:val="24"/>
              </w:rPr>
              <w:t>Agree</w:t>
            </w:r>
          </w:p>
          <w:p w:rsidR="00965E1A" w:rsidRPr="00965E1A" w:rsidRDefault="00965E1A" w:rsidP="00965E1A">
            <w:pPr>
              <w:pStyle w:val="ListParagraph"/>
              <w:numPr>
                <w:ilvl w:val="0"/>
                <w:numId w:val="2"/>
              </w:numPr>
              <w:ind w:hanging="483"/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5A4086" w:rsidRDefault="005A4086" w:rsidP="005A4086">
            <w:pPr>
              <w:jc w:val="center"/>
              <w:rPr>
                <w:rFonts w:ascii="Georgia" w:hAnsi="Georgia"/>
                <w:b/>
                <w:sz w:val="24"/>
              </w:rPr>
            </w:pPr>
            <w:r w:rsidRPr="005A4086">
              <w:rPr>
                <w:rFonts w:ascii="Georgia" w:hAnsi="Georgia"/>
                <w:b/>
                <w:sz w:val="24"/>
              </w:rPr>
              <w:t>Disagree</w:t>
            </w:r>
          </w:p>
          <w:p w:rsidR="00965E1A" w:rsidRPr="00965E1A" w:rsidRDefault="00965E1A" w:rsidP="00965E1A">
            <w:pPr>
              <w:pStyle w:val="ListParagraph"/>
              <w:numPr>
                <w:ilvl w:val="0"/>
                <w:numId w:val="2"/>
              </w:numPr>
              <w:ind w:hanging="476"/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22" w:type="dxa"/>
            <w:shd w:val="clear" w:color="auto" w:fill="D9D9D9" w:themeFill="background1" w:themeFillShade="D9"/>
          </w:tcPr>
          <w:p w:rsidR="00C91851" w:rsidRDefault="00C91851" w:rsidP="005A4086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5A4086" w:rsidRPr="005A4086" w:rsidRDefault="005A4086" w:rsidP="00C91851">
            <w:pPr>
              <w:jc w:val="center"/>
              <w:rPr>
                <w:rFonts w:ascii="Georgia" w:hAnsi="Georgia"/>
                <w:b/>
                <w:sz w:val="24"/>
              </w:rPr>
            </w:pPr>
            <w:r w:rsidRPr="005A4086">
              <w:rPr>
                <w:rFonts w:ascii="Georgia" w:hAnsi="Georgia"/>
                <w:b/>
                <w:sz w:val="24"/>
              </w:rPr>
              <w:t>Before Reading</w:t>
            </w:r>
            <w:r w:rsidR="00C91851">
              <w:rPr>
                <w:rFonts w:ascii="Georgia" w:hAnsi="Georgia"/>
                <w:b/>
                <w:sz w:val="24"/>
              </w:rPr>
              <w:t xml:space="preserve"> </w:t>
            </w:r>
            <w:r w:rsidR="00C91851" w:rsidRPr="00C91851">
              <w:rPr>
                <w:rFonts w:ascii="Georgia" w:hAnsi="Georgia"/>
              </w:rPr>
              <w:t>– Explain your response.</w:t>
            </w:r>
          </w:p>
        </w:tc>
        <w:tc>
          <w:tcPr>
            <w:tcW w:w="4696" w:type="dxa"/>
            <w:shd w:val="clear" w:color="auto" w:fill="D9D9D9" w:themeFill="background1" w:themeFillShade="D9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  <w:b/>
                <w:sz w:val="24"/>
              </w:rPr>
            </w:pPr>
            <w:r w:rsidRPr="005A4086">
              <w:rPr>
                <w:rFonts w:ascii="Georgia" w:hAnsi="Georgia"/>
                <w:b/>
                <w:sz w:val="24"/>
              </w:rPr>
              <w:t>After Reading</w:t>
            </w:r>
            <w:r w:rsidR="005120ED">
              <w:rPr>
                <w:rFonts w:ascii="Georgia" w:hAnsi="Georgia"/>
                <w:b/>
                <w:sz w:val="24"/>
              </w:rPr>
              <w:t xml:space="preserve"> </w:t>
            </w:r>
            <w:r w:rsidR="005120ED" w:rsidRPr="005120ED">
              <w:rPr>
                <w:rFonts w:ascii="Georgia" w:hAnsi="Georgia"/>
              </w:rPr>
              <w:t>– Has your opinion changed or remained the same?  Explain using text evidence from the novel.</w:t>
            </w:r>
          </w:p>
        </w:tc>
      </w:tr>
      <w:tr w:rsidR="000329D2" w:rsidTr="00CD481C">
        <w:trPr>
          <w:trHeight w:val="1656"/>
          <w:jc w:val="center"/>
        </w:trPr>
        <w:tc>
          <w:tcPr>
            <w:tcW w:w="2963" w:type="dxa"/>
          </w:tcPr>
          <w:p w:rsidR="001D07C0" w:rsidRDefault="001D07C0" w:rsidP="005A4086">
            <w:pPr>
              <w:jc w:val="center"/>
              <w:rPr>
                <w:rFonts w:ascii="Georgia" w:hAnsi="Georgia"/>
              </w:rPr>
            </w:pPr>
          </w:p>
          <w:p w:rsidR="001D07C0" w:rsidRDefault="001D07C0" w:rsidP="005A4086">
            <w:pPr>
              <w:jc w:val="center"/>
              <w:rPr>
                <w:rFonts w:ascii="Georgia" w:hAnsi="Georgia"/>
              </w:rPr>
            </w:pPr>
          </w:p>
          <w:p w:rsidR="005A4086" w:rsidRPr="005A4086" w:rsidRDefault="001D07C0" w:rsidP="005A408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Animals should </w:t>
            </w:r>
            <w:r w:rsidR="00A70663">
              <w:rPr>
                <w:rFonts w:ascii="Georgia" w:hAnsi="Georgia"/>
              </w:rPr>
              <w:t xml:space="preserve">not ever </w:t>
            </w:r>
            <w:r>
              <w:rPr>
                <w:rFonts w:ascii="Georgia" w:hAnsi="Georgia"/>
              </w:rPr>
              <w:t>be controlled by humans.</w:t>
            </w:r>
          </w:p>
        </w:tc>
        <w:tc>
          <w:tcPr>
            <w:tcW w:w="1254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2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9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</w:tr>
      <w:tr w:rsidR="000329D2" w:rsidTr="00CD481C">
        <w:trPr>
          <w:trHeight w:val="1741"/>
          <w:jc w:val="center"/>
        </w:trPr>
        <w:tc>
          <w:tcPr>
            <w:tcW w:w="2963" w:type="dxa"/>
          </w:tcPr>
          <w:p w:rsidR="005A4086" w:rsidRDefault="005A4086" w:rsidP="005A4086">
            <w:pPr>
              <w:jc w:val="center"/>
              <w:rPr>
                <w:rFonts w:ascii="Georgia" w:hAnsi="Georgia"/>
              </w:rPr>
            </w:pPr>
          </w:p>
          <w:p w:rsidR="001D07C0" w:rsidRDefault="001D07C0" w:rsidP="005A4086">
            <w:pPr>
              <w:jc w:val="center"/>
              <w:rPr>
                <w:rFonts w:ascii="Georgia" w:hAnsi="Georgia"/>
              </w:rPr>
            </w:pPr>
          </w:p>
          <w:p w:rsidR="001D07C0" w:rsidRPr="005A4086" w:rsidRDefault="001D07C0" w:rsidP="005A408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Animals have feelings/emotions just like humans.</w:t>
            </w:r>
          </w:p>
        </w:tc>
        <w:tc>
          <w:tcPr>
            <w:tcW w:w="1254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2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9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</w:tr>
      <w:tr w:rsidR="000329D2" w:rsidTr="00CD481C">
        <w:trPr>
          <w:trHeight w:val="1741"/>
          <w:jc w:val="center"/>
        </w:trPr>
        <w:tc>
          <w:tcPr>
            <w:tcW w:w="2963" w:type="dxa"/>
          </w:tcPr>
          <w:p w:rsidR="005A4086" w:rsidRDefault="005A4086" w:rsidP="005A4086">
            <w:pPr>
              <w:jc w:val="center"/>
              <w:rPr>
                <w:rFonts w:ascii="Georgia" w:hAnsi="Georgia"/>
              </w:rPr>
            </w:pPr>
          </w:p>
          <w:p w:rsidR="0000540D" w:rsidRDefault="0000540D" w:rsidP="005A4086">
            <w:pPr>
              <w:jc w:val="center"/>
              <w:rPr>
                <w:rFonts w:ascii="Georgia" w:hAnsi="Georgia"/>
              </w:rPr>
            </w:pPr>
          </w:p>
          <w:p w:rsidR="0000540D" w:rsidRPr="005A4086" w:rsidRDefault="00A70663" w:rsidP="005A408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 the most part, animals are treated well by humans.</w:t>
            </w:r>
          </w:p>
        </w:tc>
        <w:tc>
          <w:tcPr>
            <w:tcW w:w="1254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2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9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</w:tr>
      <w:tr w:rsidR="000329D2" w:rsidTr="00CD481C">
        <w:trPr>
          <w:trHeight w:val="1846"/>
          <w:jc w:val="center"/>
        </w:trPr>
        <w:tc>
          <w:tcPr>
            <w:tcW w:w="2963" w:type="dxa"/>
          </w:tcPr>
          <w:p w:rsidR="005A4086" w:rsidRDefault="005A4086" w:rsidP="005A4086">
            <w:pPr>
              <w:jc w:val="center"/>
              <w:rPr>
                <w:rFonts w:ascii="Georgia" w:hAnsi="Georgia"/>
              </w:rPr>
            </w:pPr>
          </w:p>
          <w:p w:rsidR="00C91851" w:rsidRDefault="00C91851" w:rsidP="005A4086">
            <w:pPr>
              <w:jc w:val="center"/>
              <w:rPr>
                <w:rFonts w:ascii="Georgia" w:hAnsi="Georgia"/>
              </w:rPr>
            </w:pPr>
          </w:p>
          <w:p w:rsidR="00C91851" w:rsidRPr="005A4086" w:rsidRDefault="00201C4F" w:rsidP="005A408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should always forgive someone who treats you poorly.</w:t>
            </w:r>
          </w:p>
        </w:tc>
        <w:tc>
          <w:tcPr>
            <w:tcW w:w="1254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2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96" w:type="dxa"/>
          </w:tcPr>
          <w:p w:rsidR="005A4086" w:rsidRPr="005A4086" w:rsidRDefault="005A4086" w:rsidP="005A4086">
            <w:pPr>
              <w:jc w:val="center"/>
              <w:rPr>
                <w:rFonts w:ascii="Georgia" w:hAnsi="Georgia"/>
              </w:rPr>
            </w:pPr>
          </w:p>
        </w:tc>
      </w:tr>
      <w:tr w:rsidR="00BA184A" w:rsidTr="00CD481C">
        <w:trPr>
          <w:trHeight w:val="1846"/>
          <w:jc w:val="center"/>
        </w:trPr>
        <w:tc>
          <w:tcPr>
            <w:tcW w:w="2963" w:type="dxa"/>
          </w:tcPr>
          <w:p w:rsidR="00C91851" w:rsidRDefault="00C91851" w:rsidP="005A4086">
            <w:pPr>
              <w:jc w:val="center"/>
              <w:rPr>
                <w:rFonts w:ascii="Georgia" w:hAnsi="Georgia"/>
              </w:rPr>
            </w:pPr>
          </w:p>
          <w:p w:rsidR="00C91851" w:rsidRDefault="00C91851" w:rsidP="005A4086">
            <w:pPr>
              <w:jc w:val="center"/>
              <w:rPr>
                <w:rFonts w:ascii="Georgia" w:hAnsi="Georgia"/>
              </w:rPr>
            </w:pPr>
          </w:p>
          <w:p w:rsidR="00C91851" w:rsidRDefault="00C91851" w:rsidP="005A408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negative experience is worthwhile if you learn something from it.</w:t>
            </w:r>
          </w:p>
        </w:tc>
        <w:tc>
          <w:tcPr>
            <w:tcW w:w="1254" w:type="dxa"/>
          </w:tcPr>
          <w:p w:rsidR="00C91851" w:rsidRPr="005A4086" w:rsidRDefault="00C91851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C91851" w:rsidRPr="005A4086" w:rsidRDefault="00C91851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22" w:type="dxa"/>
          </w:tcPr>
          <w:p w:rsidR="00C91851" w:rsidRPr="005A4086" w:rsidRDefault="00C91851" w:rsidP="005A408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96" w:type="dxa"/>
          </w:tcPr>
          <w:p w:rsidR="00C91851" w:rsidRPr="005A4086" w:rsidRDefault="00C91851" w:rsidP="005A4086">
            <w:pPr>
              <w:jc w:val="center"/>
              <w:rPr>
                <w:rFonts w:ascii="Georgia" w:hAnsi="Georgia"/>
              </w:rPr>
            </w:pPr>
          </w:p>
        </w:tc>
      </w:tr>
    </w:tbl>
    <w:p w:rsidR="00857541" w:rsidRDefault="00857541">
      <w:pPr>
        <w:rPr>
          <w:rFonts w:ascii="Georgia" w:hAnsi="Georgia"/>
          <w:b/>
        </w:rPr>
      </w:pPr>
    </w:p>
    <w:sectPr w:rsidR="00857541" w:rsidSect="00F826C9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EB6"/>
    <w:multiLevelType w:val="hybridMultilevel"/>
    <w:tmpl w:val="886E54F8"/>
    <w:lvl w:ilvl="0" w:tplc="164C9F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553E"/>
    <w:multiLevelType w:val="hybridMultilevel"/>
    <w:tmpl w:val="E9AE7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086"/>
    <w:rsid w:val="0000540D"/>
    <w:rsid w:val="000150FA"/>
    <w:rsid w:val="000329D2"/>
    <w:rsid w:val="0004367C"/>
    <w:rsid w:val="00163F20"/>
    <w:rsid w:val="001A680E"/>
    <w:rsid w:val="001D07C0"/>
    <w:rsid w:val="001E0DA7"/>
    <w:rsid w:val="00201C4F"/>
    <w:rsid w:val="00220962"/>
    <w:rsid w:val="002C6B31"/>
    <w:rsid w:val="003812CF"/>
    <w:rsid w:val="00497FD5"/>
    <w:rsid w:val="004C4015"/>
    <w:rsid w:val="004E1329"/>
    <w:rsid w:val="005120ED"/>
    <w:rsid w:val="005300CD"/>
    <w:rsid w:val="00587286"/>
    <w:rsid w:val="005A1A30"/>
    <w:rsid w:val="005A4086"/>
    <w:rsid w:val="005C4CB7"/>
    <w:rsid w:val="005F380F"/>
    <w:rsid w:val="006952FC"/>
    <w:rsid w:val="007D4718"/>
    <w:rsid w:val="008056FE"/>
    <w:rsid w:val="00857541"/>
    <w:rsid w:val="008C2C99"/>
    <w:rsid w:val="008D3445"/>
    <w:rsid w:val="00965E1A"/>
    <w:rsid w:val="00A06A76"/>
    <w:rsid w:val="00A70663"/>
    <w:rsid w:val="00AC3A3C"/>
    <w:rsid w:val="00BA184A"/>
    <w:rsid w:val="00C6047C"/>
    <w:rsid w:val="00C91851"/>
    <w:rsid w:val="00CD481C"/>
    <w:rsid w:val="00DF6C11"/>
    <w:rsid w:val="00F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37</cp:revision>
  <dcterms:created xsi:type="dcterms:W3CDTF">2015-02-23T14:16:00Z</dcterms:created>
  <dcterms:modified xsi:type="dcterms:W3CDTF">2015-02-23T19:10:00Z</dcterms:modified>
</cp:coreProperties>
</file>