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D1C" w:rsidRPr="00B04F74" w:rsidRDefault="00B04F74">
      <w:pPr>
        <w:spacing w:after="0" w:line="240" w:lineRule="auto"/>
        <w:jc w:val="center"/>
        <w:rPr>
          <w:rFonts w:ascii="Bradley Hand ITC" w:hAnsi="Bradley Hand ITC"/>
        </w:rPr>
      </w:pPr>
      <w:r w:rsidRPr="00B04F74">
        <w:rPr>
          <w:rFonts w:ascii="Bradley Hand ITC" w:eastAsia="Architects Daughter" w:hAnsi="Bradley Hand ITC" w:cs="Architects Daughter"/>
          <w:b/>
          <w:sz w:val="28"/>
          <w:szCs w:val="28"/>
          <w:u w:val="single"/>
        </w:rPr>
        <w:t>The One and Only Ivan</w:t>
      </w:r>
      <w:r w:rsidRPr="00B04F74">
        <w:rPr>
          <w:rFonts w:ascii="Bradley Hand ITC" w:eastAsia="Architects Daughter" w:hAnsi="Bradley Hand ITC" w:cs="Architects Daughter"/>
          <w:b/>
          <w:sz w:val="28"/>
          <w:szCs w:val="28"/>
        </w:rPr>
        <w:t xml:space="preserve"> Reading Schedule</w:t>
      </w:r>
      <w:r w:rsidRPr="00B04F74">
        <w:rPr>
          <w:rFonts w:ascii="Bradley Hand ITC" w:hAnsi="Bradley Hand ITC"/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-140969</wp:posOffset>
            </wp:positionH>
            <wp:positionV relativeFrom="paragraph">
              <wp:posOffset>-127634</wp:posOffset>
            </wp:positionV>
            <wp:extent cx="838200" cy="742950"/>
            <wp:effectExtent l="0" t="0" r="0" b="0"/>
            <wp:wrapSquare wrapText="bothSides" distT="0" distB="0" distL="114300" distR="114300"/>
            <wp:docPr id="1" name="image01.jpg" descr="http://images.clipartpanda.com/gorilla-clip-art-gorilla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images.clipartpanda.com/gorilla-clip-art-gorilla-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D1C" w:rsidRDefault="00B04F74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z w:val="23"/>
          <w:szCs w:val="23"/>
        </w:rPr>
        <w:t xml:space="preserve">Your Task:  </w:t>
      </w:r>
      <w:r>
        <w:rPr>
          <w:rFonts w:ascii="Georgia" w:eastAsia="Georgia" w:hAnsi="Georgia" w:cs="Georgia"/>
          <w:sz w:val="23"/>
          <w:szCs w:val="23"/>
        </w:rPr>
        <w:t>Complete the nightly reading assignments as scheduled below.  It is very important to stay current with the assigned reading!</w:t>
      </w:r>
    </w:p>
    <w:p w:rsidR="00105D1C" w:rsidRDefault="00105D1C">
      <w:pPr>
        <w:spacing w:after="0" w:line="240" w:lineRule="auto"/>
        <w:jc w:val="center"/>
      </w:pPr>
    </w:p>
    <w:tbl>
      <w:tblPr>
        <w:tblStyle w:val="a"/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542"/>
        <w:gridCol w:w="4810"/>
        <w:gridCol w:w="2293"/>
      </w:tblGrid>
      <w:tr w:rsidR="00105D1C">
        <w:trPr>
          <w:trHeight w:val="200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Date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Pages</w:t>
            </w:r>
          </w:p>
        </w:tc>
        <w:tc>
          <w:tcPr>
            <w:tcW w:w="4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Chapter Titles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Assignment</w:t>
            </w: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top w:val="single" w:sz="4" w:space="0" w:color="000000"/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2/8</w:t>
            </w: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1-26</w:t>
            </w:r>
          </w:p>
        </w:tc>
        <w:tc>
          <w:tcPr>
            <w:tcW w:w="4810" w:type="dxa"/>
            <w:tcBorders>
              <w:top w:val="single" w:sz="4" w:space="0" w:color="000000"/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Glossary – The Nature Show</w:t>
            </w:r>
          </w:p>
        </w:tc>
        <w:tc>
          <w:tcPr>
            <w:tcW w:w="2293" w:type="dxa"/>
            <w:tcBorders>
              <w:top w:val="single" w:sz="4" w:space="0" w:color="000000"/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2/9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27 – 50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Stella – Mack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2/10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51 – 76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Not Sleepy – Old News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2/13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77 – 105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Tricks – Ruby’s Story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Tuesday 2/14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106 – 129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A Hit – Vine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>Ivan</w:t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 Guide #1 due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2/15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130 – 153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The Temporary Human – A New Beginning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2/16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154 – 179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Poor Mack – Not Right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3"/>
                <w:szCs w:val="23"/>
              </w:rPr>
              <w:t>QUIZ</w:t>
            </w:r>
          </w:p>
        </w:tc>
      </w:tr>
      <w:tr w:rsidR="00105D1C">
        <w:trPr>
          <w:trHeight w:val="32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2/17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180 – 206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Going Nowhere – More Paintings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2/20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207 – 233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Chest Beating – Protestors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 xml:space="preserve">Ivan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Guide #2 due</w:t>
            </w: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Tuesday 2/21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234 – 259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Check Marks – Good Boy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2/22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260 – 280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Moving – Pretending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 2/23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281 – 300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Nest – Silverback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 2/24</w:t>
            </w:r>
          </w:p>
        </w:tc>
        <w:tc>
          <w:tcPr>
            <w:tcW w:w="1542" w:type="dxa"/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 xml:space="preserve">Ivan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Guide #3 due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2/27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Paideia Discussion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Tuesday 2/28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3"/>
                <w:szCs w:val="23"/>
              </w:rPr>
              <w:t>TEST</w:t>
            </w:r>
          </w:p>
        </w:tc>
      </w:tr>
    </w:tbl>
    <w:p w:rsidR="00105D1C" w:rsidRDefault="00105D1C">
      <w:pPr>
        <w:spacing w:after="0" w:line="240" w:lineRule="auto"/>
      </w:pPr>
    </w:p>
    <w:p w:rsidR="00105D1C" w:rsidRDefault="00B04F7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-142874</wp:posOffset>
            </wp:positionH>
            <wp:positionV relativeFrom="paragraph">
              <wp:posOffset>9525</wp:posOffset>
            </wp:positionV>
            <wp:extent cx="838200" cy="742950"/>
            <wp:effectExtent l="0" t="0" r="0" b="0"/>
            <wp:wrapSquare wrapText="bothSides" distT="0" distB="0" distL="114300" distR="114300"/>
            <wp:docPr id="2" name="image02.jpg" descr="http://images.clipartpanda.com/gorilla-clip-art-gorilla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images.clipartpanda.com/gorilla-clip-art-gorilla-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D1C" w:rsidRPr="00B04F74" w:rsidRDefault="00B04F74">
      <w:pPr>
        <w:spacing w:after="0" w:line="240" w:lineRule="auto"/>
        <w:jc w:val="center"/>
        <w:rPr>
          <w:rFonts w:ascii="Bradley Hand ITC" w:hAnsi="Bradley Hand ITC"/>
        </w:rPr>
      </w:pPr>
      <w:r w:rsidRPr="00B04F74">
        <w:rPr>
          <w:rFonts w:ascii="Bradley Hand ITC" w:eastAsia="Architects Daughter" w:hAnsi="Bradley Hand ITC" w:cs="Architects Daughter"/>
          <w:b/>
          <w:sz w:val="28"/>
          <w:szCs w:val="28"/>
          <w:u w:val="single"/>
        </w:rPr>
        <w:t>The One and Only Ivan</w:t>
      </w:r>
      <w:r w:rsidRPr="00B04F74">
        <w:rPr>
          <w:rFonts w:ascii="Bradley Hand ITC" w:eastAsia="Architects Daughter" w:hAnsi="Bradley Hand ITC" w:cs="Architects Daughter"/>
          <w:b/>
          <w:sz w:val="28"/>
          <w:szCs w:val="28"/>
        </w:rPr>
        <w:t xml:space="preserve"> Reading Schedule</w:t>
      </w:r>
    </w:p>
    <w:p w:rsidR="00105D1C" w:rsidRDefault="00B04F74">
      <w:pPr>
        <w:spacing w:after="0" w:line="240" w:lineRule="auto"/>
        <w:jc w:val="center"/>
      </w:pPr>
      <w:r>
        <w:rPr>
          <w:rFonts w:ascii="Georgia" w:eastAsia="Georgia" w:hAnsi="Georgia" w:cs="Georgia"/>
          <w:b/>
          <w:sz w:val="23"/>
          <w:szCs w:val="23"/>
        </w:rPr>
        <w:t xml:space="preserve">Your Task:  </w:t>
      </w:r>
      <w:r>
        <w:rPr>
          <w:rFonts w:ascii="Georgia" w:eastAsia="Georgia" w:hAnsi="Georgia" w:cs="Georgia"/>
          <w:sz w:val="23"/>
          <w:szCs w:val="23"/>
        </w:rPr>
        <w:t>Complete the nightly reading assignments as scheduled below.  It is very important to stay current with the assigned reading!</w:t>
      </w:r>
    </w:p>
    <w:p w:rsidR="00105D1C" w:rsidRDefault="00105D1C">
      <w:pPr>
        <w:spacing w:after="0" w:line="240" w:lineRule="auto"/>
        <w:jc w:val="center"/>
      </w:pPr>
    </w:p>
    <w:tbl>
      <w:tblPr>
        <w:tblStyle w:val="a0"/>
        <w:tblW w:w="10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542"/>
        <w:gridCol w:w="4810"/>
        <w:gridCol w:w="2293"/>
      </w:tblGrid>
      <w:tr w:rsidR="00105D1C">
        <w:trPr>
          <w:trHeight w:val="200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Date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Pages</w:t>
            </w:r>
          </w:p>
        </w:tc>
        <w:tc>
          <w:tcPr>
            <w:tcW w:w="4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Chapter Titles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05D1C" w:rsidRPr="00B04F74" w:rsidRDefault="00B04F74">
            <w:pPr>
              <w:contextualSpacing w:val="0"/>
              <w:jc w:val="center"/>
              <w:rPr>
                <w:rFonts w:ascii="Bradley Hand ITC" w:hAnsi="Bradley Hand ITC"/>
              </w:rPr>
            </w:pPr>
            <w:r w:rsidRPr="00B04F74">
              <w:rPr>
                <w:rFonts w:ascii="Bradley Hand ITC" w:eastAsia="Architects Daughter" w:hAnsi="Bradley Hand ITC" w:cs="Architects Daughter"/>
                <w:b/>
                <w:sz w:val="25"/>
                <w:szCs w:val="25"/>
              </w:rPr>
              <w:t>Assignment</w:t>
            </w: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top w:val="single" w:sz="4" w:space="0" w:color="000000"/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2/8</w:t>
            </w:r>
          </w:p>
        </w:tc>
        <w:tc>
          <w:tcPr>
            <w:tcW w:w="1542" w:type="dxa"/>
            <w:tcBorders>
              <w:top w:val="single" w:sz="4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1-26</w:t>
            </w:r>
          </w:p>
        </w:tc>
        <w:tc>
          <w:tcPr>
            <w:tcW w:w="4810" w:type="dxa"/>
            <w:tcBorders>
              <w:top w:val="single" w:sz="4" w:space="0" w:color="000000"/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Glossary – The Nature Show</w:t>
            </w:r>
          </w:p>
        </w:tc>
        <w:tc>
          <w:tcPr>
            <w:tcW w:w="2293" w:type="dxa"/>
            <w:tcBorders>
              <w:top w:val="single" w:sz="4" w:space="0" w:color="000000"/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2/9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27 – 50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Stella – Mack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2/10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51 – 76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Not Sleepy – Old News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2/13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77 – 105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Tricks – Ruby’s Story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  <w:bookmarkStart w:id="0" w:name="_GoBack"/>
        <w:bookmarkEnd w:id="0"/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Tuesday 2/14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106 – 129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A Hit – Vine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>Ivan</w:t>
            </w:r>
            <w:r>
              <w:rPr>
                <w:rFonts w:ascii="Georgia" w:eastAsia="Georgia" w:hAnsi="Georgia" w:cs="Georgia"/>
                <w:sz w:val="23"/>
                <w:szCs w:val="23"/>
              </w:rPr>
              <w:t xml:space="preserve"> Guide #1 due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2/15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130 – 153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The Temporary Human – A New Beginning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2/16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154 – 179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Poor Mack – Not Right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3"/>
                <w:szCs w:val="23"/>
              </w:rPr>
              <w:t>QUIZ</w:t>
            </w:r>
          </w:p>
        </w:tc>
      </w:tr>
      <w:tr w:rsidR="00105D1C">
        <w:trPr>
          <w:trHeight w:val="32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2/17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180 – 206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Going Nowhere – More Paintings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2/20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207 – 233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Chest Beating – Protestors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 xml:space="preserve">Ivan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Guide #2 due</w:t>
            </w: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Tuesday 2/21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234 – 259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Check Marks – Good Boy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Wednesday 2/22</w:t>
            </w:r>
          </w:p>
        </w:tc>
        <w:tc>
          <w:tcPr>
            <w:tcW w:w="1542" w:type="dxa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260 – 280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Moving – Pretending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8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Thursday  2/23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281 – 300 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 xml:space="preserve">Nest – Silverback 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105D1C">
            <w:pPr>
              <w:contextualSpacing w:val="0"/>
              <w:jc w:val="center"/>
            </w:pP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Friday  2/24</w:t>
            </w:r>
          </w:p>
        </w:tc>
        <w:tc>
          <w:tcPr>
            <w:tcW w:w="1542" w:type="dxa"/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i/>
                <w:sz w:val="23"/>
                <w:szCs w:val="23"/>
              </w:rPr>
              <w:t xml:space="preserve">Ivan </w:t>
            </w:r>
            <w:r>
              <w:rPr>
                <w:rFonts w:ascii="Georgia" w:eastAsia="Georgia" w:hAnsi="Georgia" w:cs="Georgia"/>
                <w:sz w:val="23"/>
                <w:szCs w:val="23"/>
              </w:rPr>
              <w:t>Guide #3 due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Monday 2/27</w:t>
            </w:r>
          </w:p>
        </w:tc>
        <w:tc>
          <w:tcPr>
            <w:tcW w:w="1542" w:type="dxa"/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right w:val="single" w:sz="12" w:space="0" w:color="000000"/>
            </w:tcBorders>
            <w:shd w:val="clear" w:color="auto" w:fill="D9D9D9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Paideia Discussion</w:t>
            </w:r>
          </w:p>
        </w:tc>
      </w:tr>
      <w:tr w:rsidR="00105D1C">
        <w:trPr>
          <w:trHeight w:val="360"/>
          <w:jc w:val="center"/>
        </w:trPr>
        <w:tc>
          <w:tcPr>
            <w:tcW w:w="22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lastRenderedPageBreak/>
              <w:t>Tuesday 2/28</w:t>
            </w:r>
          </w:p>
        </w:tc>
        <w:tc>
          <w:tcPr>
            <w:tcW w:w="1542" w:type="dxa"/>
            <w:tcBorders>
              <w:bottom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4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sz w:val="23"/>
                <w:szCs w:val="23"/>
              </w:rPr>
              <w:t>--</w:t>
            </w:r>
          </w:p>
        </w:tc>
        <w:tc>
          <w:tcPr>
            <w:tcW w:w="229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5D1C" w:rsidRDefault="00B04F74">
            <w:pPr>
              <w:contextualSpacing w:val="0"/>
              <w:jc w:val="center"/>
            </w:pPr>
            <w:r>
              <w:rPr>
                <w:rFonts w:ascii="Georgia" w:eastAsia="Georgia" w:hAnsi="Georgia" w:cs="Georgia"/>
                <w:b/>
                <w:sz w:val="23"/>
                <w:szCs w:val="23"/>
              </w:rPr>
              <w:t>TEST</w:t>
            </w:r>
          </w:p>
        </w:tc>
      </w:tr>
    </w:tbl>
    <w:p w:rsidR="00105D1C" w:rsidRDefault="00105D1C">
      <w:pPr>
        <w:spacing w:after="0" w:line="240" w:lineRule="auto"/>
      </w:pPr>
    </w:p>
    <w:sectPr w:rsidR="00105D1C">
      <w:pgSz w:w="12240" w:h="15840"/>
      <w:pgMar w:top="576" w:right="1152" w:bottom="43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1C"/>
    <w:rsid w:val="00105D1C"/>
    <w:rsid w:val="00B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23172-EA3B-4F3B-AFEB-3B283E4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jpiner</dc:creator>
  <cp:lastModifiedBy>jpiner</cp:lastModifiedBy>
  <cp:revision>2</cp:revision>
  <dcterms:created xsi:type="dcterms:W3CDTF">2017-02-03T20:08:00Z</dcterms:created>
  <dcterms:modified xsi:type="dcterms:W3CDTF">2017-02-03T20:08:00Z</dcterms:modified>
</cp:coreProperties>
</file>